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925F7">
        <w:rPr>
          <w:color w:val="000000"/>
          <w:lang w:eastAsia="ar-SA"/>
        </w:rPr>
        <w:t>682</w:t>
      </w:r>
      <w:r w:rsidR="009547E2">
        <w:rPr>
          <w:color w:val="000000"/>
          <w:lang w:eastAsia="ar-SA"/>
        </w:rPr>
        <w:t>-2110</w:t>
      </w:r>
      <w:r w:rsidR="0086750D">
        <w:rPr>
          <w:color w:val="000000"/>
          <w:lang w:eastAsia="ar-SA"/>
        </w:rPr>
        <w:t>/202</w:t>
      </w:r>
      <w:r w:rsidR="00C948B7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457F2">
        <w:rPr>
          <w:color w:val="000000"/>
          <w:lang w:eastAsia="ar-SA"/>
        </w:rPr>
        <w:t>-01-202</w:t>
      </w:r>
      <w:r w:rsidR="000F4387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0457F2">
        <w:rPr>
          <w:color w:val="000000"/>
          <w:lang w:eastAsia="ar-SA"/>
        </w:rPr>
        <w:t>00</w:t>
      </w:r>
      <w:r w:rsidR="00B925F7">
        <w:rPr>
          <w:color w:val="000000"/>
          <w:lang w:eastAsia="ar-SA"/>
        </w:rPr>
        <w:t>2897</w:t>
      </w:r>
      <w:r w:rsidR="000457F2">
        <w:rPr>
          <w:color w:val="000000"/>
          <w:lang w:eastAsia="ar-SA"/>
        </w:rPr>
        <w:t>-</w:t>
      </w:r>
      <w:r w:rsidR="00B925F7">
        <w:rPr>
          <w:color w:val="000000"/>
          <w:lang w:eastAsia="ar-SA"/>
        </w:rPr>
        <w:t>18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C948B7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 w:rsidR="00494EB7">
        <w:rPr>
          <w:color w:val="000000"/>
          <w:lang w:eastAsia="ar-SA"/>
        </w:rPr>
        <w:t xml:space="preserve">              </w:t>
      </w:r>
      <w:r w:rsidRPr="008D4B89">
        <w:rPr>
          <w:color w:val="000000"/>
          <w:lang w:eastAsia="ar-SA"/>
        </w:rPr>
        <w:t xml:space="preserve"> </w:t>
      </w:r>
      <w:r w:rsidR="00C948B7">
        <w:rPr>
          <w:color w:val="000000"/>
          <w:lang w:eastAsia="ar-SA"/>
        </w:rPr>
        <w:t xml:space="preserve">     </w:t>
      </w:r>
      <w:r w:rsidRPr="008D4B89">
        <w:rPr>
          <w:color w:val="000000"/>
          <w:lang w:eastAsia="ar-SA"/>
        </w:rPr>
        <w:t>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генерального </w:t>
      </w:r>
      <w:r w:rsidR="00101457">
        <w:t>директора ООО «</w:t>
      </w:r>
      <w:r w:rsidR="00C948B7">
        <w:t>СЕВРТОРГСТРОЙ» Межидова Хизтра Расаевича</w:t>
      </w:r>
      <w:r w:rsidR="00D5494A">
        <w:t xml:space="preserve">, </w:t>
      </w:r>
      <w:r w:rsidR="00CB5EAD">
        <w:t>….</w:t>
      </w:r>
      <w:r w:rsidR="00E75C11">
        <w:t xml:space="preserve"> </w:t>
      </w:r>
      <w:r w:rsidRPr="00124BCC">
        <w:t>года рождения</w:t>
      </w:r>
      <w:r w:rsidR="000B222E">
        <w:t xml:space="preserve"> в </w:t>
      </w:r>
      <w:r w:rsidR="00CB5EAD">
        <w:t>……</w:t>
      </w:r>
      <w:r w:rsidR="000B222E">
        <w:t xml:space="preserve">, </w:t>
      </w:r>
      <w:r w:rsidRPr="00124BCC">
        <w:t>проживающ</w:t>
      </w:r>
      <w:r w:rsidR="00EC67C3">
        <w:t>е</w:t>
      </w:r>
      <w:r w:rsidR="00D32CBF">
        <w:t>го</w:t>
      </w:r>
      <w:r w:rsidRPr="00124BCC">
        <w:t xml:space="preserve"> по адресу: </w:t>
      </w:r>
      <w:r w:rsidR="00CB5EAD">
        <w:t>……</w:t>
      </w:r>
      <w:r w:rsidR="00551050">
        <w:t xml:space="preserve"> года,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</w:t>
      </w:r>
      <w:r w:rsidRPr="00124BCC">
        <w:rPr>
          <w:sz w:val="24"/>
        </w:rPr>
        <w:t xml:space="preserve">                                               УСТАНОВИЛ:</w:t>
      </w:r>
    </w:p>
    <w:p w:rsidR="00124BCC" w:rsidRPr="00D5494A" w:rsidP="00124BCC">
      <w:pPr>
        <w:pStyle w:val="BodyText"/>
        <w:widowControl w:val="0"/>
        <w:ind w:right="-284" w:firstLine="540"/>
        <w:rPr>
          <w:sz w:val="24"/>
        </w:rPr>
      </w:pPr>
    </w:p>
    <w:p w:rsidR="000457F2" w:rsidRPr="000457F2" w:rsidP="000457F2">
      <w:pPr>
        <w:pStyle w:val="BodyText3"/>
        <w:ind w:right="-284" w:firstLine="540"/>
        <w:rPr>
          <w:sz w:val="24"/>
        </w:rPr>
      </w:pPr>
      <w:r>
        <w:rPr>
          <w:sz w:val="24"/>
        </w:rPr>
        <w:t>26.</w:t>
      </w:r>
      <w:r w:rsidR="00B925F7">
        <w:rPr>
          <w:sz w:val="24"/>
        </w:rPr>
        <w:t>1</w:t>
      </w:r>
      <w:r>
        <w:rPr>
          <w:sz w:val="24"/>
        </w:rPr>
        <w:t>0</w:t>
      </w:r>
      <w:r w:rsidRPr="00D5494A" w:rsidR="00554A19">
        <w:rPr>
          <w:sz w:val="24"/>
        </w:rPr>
        <w:t>.202</w:t>
      </w:r>
      <w:r w:rsidR="00D32CBF">
        <w:rPr>
          <w:sz w:val="24"/>
        </w:rPr>
        <w:t>4</w:t>
      </w:r>
      <w:r w:rsidRPr="00D5494A" w:rsidR="00124BCC">
        <w:rPr>
          <w:sz w:val="24"/>
        </w:rPr>
        <w:t xml:space="preserve"> года в 00 часов 01 минуту </w:t>
      </w:r>
      <w:r w:rsidRPr="00D5494A" w:rsidR="007569EF">
        <w:rPr>
          <w:sz w:val="24"/>
        </w:rPr>
        <w:t xml:space="preserve">генеральным </w:t>
      </w:r>
      <w:r w:rsidRPr="00D5494A" w:rsidR="005E3213">
        <w:rPr>
          <w:sz w:val="24"/>
        </w:rPr>
        <w:t xml:space="preserve">директором </w:t>
      </w:r>
      <w:r w:rsidRPr="00D5494A" w:rsidR="00D5494A">
        <w:rPr>
          <w:sz w:val="24"/>
        </w:rPr>
        <w:t>ООО «</w:t>
      </w:r>
      <w:r w:rsidR="00D32CBF">
        <w:t>СЕВРТОРГСТРОЙ</w:t>
      </w:r>
      <w:r w:rsidRPr="00D5494A" w:rsidR="00D5494A">
        <w:rPr>
          <w:sz w:val="24"/>
        </w:rPr>
        <w:t xml:space="preserve">» </w:t>
      </w:r>
      <w:r w:rsidRPr="00D5494A" w:rsidR="00124BCC">
        <w:rPr>
          <w:sz w:val="24"/>
        </w:rPr>
        <w:t>(юридический адрес: ХМАО-Югра г. Нижне</w:t>
      </w:r>
      <w:r w:rsidRPr="00D5494A" w:rsidR="002B5B12">
        <w:rPr>
          <w:sz w:val="24"/>
        </w:rPr>
        <w:t xml:space="preserve">вартовск, </w:t>
      </w:r>
      <w:r w:rsidR="00D32CBF">
        <w:rPr>
          <w:sz w:val="24"/>
        </w:rPr>
        <w:t>ул.9ПС, зд.8, стр.2</w:t>
      </w:r>
      <w:r w:rsidRPr="00D5494A" w:rsidR="00522703">
        <w:rPr>
          <w:sz w:val="24"/>
        </w:rPr>
        <w:t xml:space="preserve">) </w:t>
      </w:r>
      <w:r w:rsidR="00D32CBF">
        <w:rPr>
          <w:color w:val="7030A0"/>
          <w:sz w:val="24"/>
        </w:rPr>
        <w:t>Межидовым Х.Р</w:t>
      </w:r>
      <w:r w:rsidR="00D5494A">
        <w:rPr>
          <w:color w:val="7030A0"/>
          <w:sz w:val="24"/>
        </w:rPr>
        <w:t>.</w:t>
      </w:r>
      <w:r w:rsidRPr="00D5494A" w:rsidR="00551050">
        <w:rPr>
          <w:color w:val="7030A0"/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B925F7">
        <w:rPr>
          <w:sz w:val="24"/>
        </w:rPr>
        <w:t>3</w:t>
      </w:r>
      <w:r w:rsidRPr="000457F2">
        <w:rPr>
          <w:sz w:val="24"/>
        </w:rPr>
        <w:t xml:space="preserve"> квартал 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срок предоставления не позднее 25.</w:t>
      </w:r>
      <w:r w:rsidR="00B925F7">
        <w:rPr>
          <w:sz w:val="24"/>
        </w:rPr>
        <w:t>1</w:t>
      </w:r>
      <w:r w:rsidRPr="000457F2">
        <w:rPr>
          <w:sz w:val="24"/>
        </w:rPr>
        <w:t>0.202</w:t>
      </w:r>
      <w:r w:rsidR="00C670C6">
        <w:rPr>
          <w:sz w:val="24"/>
        </w:rPr>
        <w:t>4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1E2E98">
        <w:rPr>
          <w:sz w:val="24"/>
        </w:rPr>
        <w:t>28.11.2024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1E2E98">
        <w:rPr>
          <w:color w:val="7030A0"/>
        </w:rPr>
        <w:t>Межидов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 xml:space="preserve">, о времени </w:t>
      </w:r>
      <w:r w:rsidRPr="000457F2">
        <w:t>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B925F7">
        <w:t>135003681</w:t>
      </w:r>
      <w:r>
        <w:t>00001</w:t>
      </w:r>
      <w:r w:rsidRPr="000457F2">
        <w:t xml:space="preserve"> от </w:t>
      </w:r>
      <w:r>
        <w:t>1</w:t>
      </w:r>
      <w:r w:rsidR="00B925F7">
        <w:t>5</w:t>
      </w:r>
      <w:r w:rsidRPr="000457F2">
        <w:t>.0</w:t>
      </w:r>
      <w:r w:rsidR="00B925F7">
        <w:t>5</w:t>
      </w:r>
      <w:r w:rsidRPr="000457F2">
        <w:t>.202</w:t>
      </w:r>
      <w:r w:rsidR="001E2E98">
        <w:t>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</w:t>
      </w:r>
      <w:r w:rsidRPr="000457F2">
        <w:t xml:space="preserve"> за </w:t>
      </w:r>
      <w:r w:rsidR="00B925F7">
        <w:t>3</w:t>
      </w:r>
      <w:r w:rsidRPr="000457F2">
        <w:t xml:space="preserve"> квартал 202</w:t>
      </w:r>
      <w:r w:rsidR="001E2E98">
        <w:t>4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</w:t>
      </w:r>
      <w:r w:rsidRPr="000457F2">
        <w:t>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0457F2">
        <w:t>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</w:t>
      </w:r>
      <w:r w:rsidRPr="000457F2">
        <w:rPr>
          <w:color w:val="000000"/>
          <w:shd w:val="clear" w:color="auto" w:fill="FFFFFF"/>
        </w:rPr>
        <w:t>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B925F7">
        <w:t>3</w:t>
      </w:r>
      <w:r w:rsidRPr="000457F2">
        <w:t xml:space="preserve"> квартал 202</w:t>
      </w:r>
      <w:r w:rsidR="001E2E98">
        <w:t>4</w:t>
      </w:r>
      <w:r w:rsidRPr="000457F2">
        <w:t xml:space="preserve"> года </w:t>
      </w:r>
      <w:r w:rsidR="001E2E98">
        <w:rPr>
          <w:color w:val="7030A0"/>
        </w:rPr>
        <w:t>Межидовым Х.Р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 w:rsidR="001E2E98">
        <w:rPr>
          <w:color w:val="7030A0"/>
        </w:rPr>
        <w:t xml:space="preserve">не </w:t>
      </w:r>
      <w:r w:rsidRPr="000457F2">
        <w:t xml:space="preserve">представлена </w:t>
      </w:r>
      <w:r w:rsidRPr="000457F2">
        <w:rPr>
          <w:lang w:eastAsia="ar-SA"/>
        </w:rPr>
        <w:t xml:space="preserve">в установленный законом срок,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</w:t>
      </w:r>
      <w:r w:rsidRPr="000457F2">
        <w:rPr>
          <w:lang w:eastAsia="ar-SA"/>
        </w:rPr>
        <w:t xml:space="preserve">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 w:rsidRPr="000457F2">
        <w:t>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</w:t>
      </w:r>
      <w:r w:rsidRPr="000457F2">
        <w:t>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9F47AF">
        <w:t xml:space="preserve">наличие </w:t>
      </w:r>
      <w:r w:rsidRPr="000457F2">
        <w:t>отягчающих</w:t>
      </w:r>
      <w:r w:rsidR="009F47AF">
        <w:t xml:space="preserve"> </w:t>
      </w:r>
      <w:r w:rsidRPr="00801EB1" w:rsidR="009F47AF">
        <w:t>(повторное совершение в течение года аналогичного правонарушения)</w:t>
      </w:r>
      <w:r w:rsidR="009F47AF">
        <w:t xml:space="preserve">,  </w:t>
      </w:r>
      <w:r w:rsidRPr="000457F2">
        <w:t xml:space="preserve"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512C9">
        <w:t>штрафа</w:t>
      </w:r>
      <w:r w:rsidR="00494EB7">
        <w:t>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>
        <w:t>генерального директора ООО «СЕВРТОРГСТРОЙ» Межидова Хизтра Расаевича</w:t>
      </w:r>
      <w:r w:rsidRPr="0015126C">
        <w:t xml:space="preserve"> 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штрафа в размере 500 (пятьсот) рублей.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Административный штраф подлежит уплате не позднее</w:t>
      </w:r>
      <w:r w:rsidRPr="0015126C"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15126C">
          <w:rPr>
            <w:rStyle w:val="Hyperlink"/>
            <w:color w:val="auto"/>
          </w:rPr>
          <w:t>статьей 31.5</w:t>
        </w:r>
      </w:hyperlink>
      <w:r w:rsidRPr="0015126C">
        <w:t xml:space="preserve"> Кодекса РФ об АП.</w:t>
      </w:r>
    </w:p>
    <w:p w:rsidR="00FD47DC" w:rsidRPr="0015126C" w:rsidP="00FD47DC">
      <w:pPr>
        <w:widowControl w:val="0"/>
        <w:tabs>
          <w:tab w:val="left" w:pos="3206"/>
        </w:tabs>
        <w:ind w:right="-284" w:firstLine="540"/>
        <w:jc w:val="both"/>
      </w:pPr>
      <w:r w:rsidRPr="0015126C">
        <w:t>Неуплата административного штрафа в срок, предусмотренный ч.1 ст. 32.2 Кодекса РФ об АП влечет наложение администра</w:t>
      </w:r>
      <w:r w:rsidRPr="0015126C"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</w:t>
      </w:r>
      <w:r w:rsidRPr="0015126C">
        <w:t>овано в течение 10 дней  с даты вручения или получения в Нижневартовский городской суд, через мирового судью судебного участка №10.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i/>
          <w:iCs/>
          <w:lang w:eastAsia="ar-SA"/>
        </w:rPr>
      </w:pPr>
      <w:r w:rsidRPr="0015126C">
        <w:rPr>
          <w:lang w:eastAsia="ar-SA"/>
        </w:rPr>
        <w:t>Штраф подлежит уплате в УФК по ХМАО-Югре (Департамент административного обеспечения Ханты-Мансийского автономного округа-Югр</w:t>
      </w:r>
      <w:r w:rsidRPr="0015126C">
        <w:rPr>
          <w:lang w:eastAsia="ar-SA"/>
        </w:rPr>
        <w:t>ы л/с 04872</w:t>
      </w:r>
      <w:r w:rsidRPr="0015126C">
        <w:rPr>
          <w:lang w:val="en-US" w:eastAsia="ar-SA"/>
        </w:rPr>
        <w:t>D</w:t>
      </w:r>
      <w:r w:rsidRPr="0015126C">
        <w:rPr>
          <w:lang w:eastAsia="ar-SA"/>
        </w:rPr>
        <w:t xml:space="preserve">08080), счет № 03100643000000018700; ИНН 8601073664; КПП 860101001; БИК 007162163, РКЦ Ханты-Мансийск; кор/сч 40102810245370000007, КБК 72011601153010005140; ОКТМО 71875000. Идентификатор </w:t>
      </w:r>
      <w:r w:rsidRPr="00B925F7" w:rsidR="00B925F7">
        <w:rPr>
          <w:lang w:eastAsia="ar-SA"/>
        </w:rPr>
        <w:t>0412365400505006822515154</w:t>
      </w:r>
      <w:r w:rsidRPr="0015126C">
        <w:rPr>
          <w:i/>
          <w:iCs/>
          <w:lang w:eastAsia="ar-SA"/>
        </w:rPr>
        <w:t>.</w:t>
      </w:r>
    </w:p>
    <w:p w:rsidR="00FD47DC" w:rsidRPr="0015126C" w:rsidP="00FD47DC">
      <w:pPr>
        <w:tabs>
          <w:tab w:val="left" w:pos="3206"/>
        </w:tabs>
        <w:suppressAutoHyphens/>
        <w:ind w:right="-284" w:firstLine="540"/>
        <w:jc w:val="both"/>
        <w:rPr>
          <w:lang w:eastAsia="ar-SA"/>
        </w:rPr>
      </w:pPr>
      <w:r w:rsidRPr="0015126C">
        <w:rPr>
          <w:lang w:val="en-US" w:eastAsia="ar-SA"/>
        </w:rPr>
        <w:t>QR</w:t>
      </w:r>
      <w:r w:rsidRPr="0015126C">
        <w:rPr>
          <w:lang w:eastAsia="ar-SA"/>
        </w:rPr>
        <w:t>-код для оплаты по админист</w:t>
      </w:r>
      <w:r w:rsidRPr="0015126C">
        <w:rPr>
          <w:lang w:eastAsia="ar-SA"/>
        </w:rPr>
        <w:t>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i/>
          <w:iCs/>
          <w:lang w:eastAsia="ar-SA"/>
        </w:rPr>
      </w:pPr>
    </w:p>
    <w:p w:rsidR="00FD47DC" w:rsidRPr="0015126C" w:rsidP="00FD47DC">
      <w:pPr>
        <w:tabs>
          <w:tab w:val="left" w:pos="3206"/>
        </w:tabs>
        <w:suppressAutoHyphens/>
        <w:ind w:left="-284" w:right="-144" w:firstLine="426"/>
        <w:jc w:val="both"/>
        <w:rPr>
          <w:lang w:eastAsia="ar-SA"/>
        </w:rPr>
      </w:pPr>
      <w:r w:rsidRPr="0015126C">
        <w:rPr>
          <w:noProof/>
        </w:rPr>
        <w:drawing>
          <wp:inline distT="0" distB="0" distL="0" distR="0">
            <wp:extent cx="1506855" cy="150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7225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26C">
        <w:rPr>
          <w:lang w:eastAsia="ar-SA"/>
        </w:rPr>
        <w:t xml:space="preserve"> 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.</w:t>
      </w:r>
    </w:p>
    <w:p w:rsidR="00FD47DC" w:rsidRPr="0015126C" w:rsidP="00FD47DC">
      <w:pPr>
        <w:ind w:right="-425" w:firstLine="426"/>
        <w:jc w:val="both"/>
      </w:pPr>
      <w:r w:rsidRPr="0015126C">
        <w:t xml:space="preserve">Мировой судья                                     </w:t>
      </w:r>
      <w:r w:rsidRPr="0015126C">
        <w:t xml:space="preserve">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t>.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10"/>
      <w:headerReference w:type="default" r:id="rId11"/>
      <w:footerReference w:type="even" r:id="rId12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EAD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387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771A2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1EB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2943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25F7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B5EAD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